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F15A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4542FD08" wp14:editId="35F1F299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1E9AE57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37628D14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ACB1999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CA1DA8C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284A102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3C5A0268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641B14A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7DF3AEA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9CE8B02" w14:textId="41A0D15E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18CD472" w14:textId="77777777" w:rsidR="00E77416" w:rsidRPr="006C0FF4" w:rsidRDefault="00E77416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73B7930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64917D4A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3C806DCE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26013D39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18966ED4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481308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3</w:t>
      </w:r>
    </w:p>
    <w:p w14:paraId="5E267A8E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053874A1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7E10A7F8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61DEEC33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401844B5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110EC03C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6008DB97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4EDD0B7E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7DF18101" w14:textId="77777777" w:rsidR="00383902" w:rsidRPr="00E77416" w:rsidRDefault="00AD7754" w:rsidP="00383902">
      <w:pPr>
        <w:tabs>
          <w:tab w:val="num" w:pos="93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hAnsi="Times New Roman" w:cs="Times New Roman"/>
          <w:b/>
          <w:sz w:val="24"/>
          <w:szCs w:val="24"/>
        </w:rPr>
        <w:t>1.</w:t>
      </w:r>
      <w:r w:rsidRPr="00E77416">
        <w:rPr>
          <w:rFonts w:ascii="Times New Roman" w:hAnsi="Times New Roman" w:cs="Times New Roman"/>
          <w:sz w:val="24"/>
          <w:szCs w:val="24"/>
        </w:rPr>
        <w:t xml:space="preserve"> </w:t>
      </w:r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налога на единицу налоговой базы:</w:t>
      </w:r>
    </w:p>
    <w:p w14:paraId="34EF00F2" w14:textId="77777777" w:rsidR="00383902" w:rsidRPr="00E77416" w:rsidRDefault="002133C5" w:rsidP="002133C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исчисленное налоговое обязательство;</w:t>
      </w:r>
    </w:p>
    <w:p w14:paraId="500407E0" w14:textId="77777777" w:rsidR="00383902" w:rsidRPr="00E77416" w:rsidRDefault="002133C5" w:rsidP="00383902">
      <w:pPr>
        <w:tabs>
          <w:tab w:val="num" w:pos="9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 обязательство, подлежащее уплате в бюджет;</w:t>
      </w:r>
    </w:p>
    <w:p w14:paraId="45AEEC8C" w14:textId="77777777" w:rsidR="00383902" w:rsidRPr="00E77416" w:rsidRDefault="002133C5" w:rsidP="00383902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 обязательство, подлежащее уплате в бюджет или возврату из бюджета;</w:t>
      </w:r>
    </w:p>
    <w:p w14:paraId="62B59E55" w14:textId="77777777" w:rsidR="00383902" w:rsidRPr="00E77416" w:rsidRDefault="002133C5" w:rsidP="00383902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ставка. </w:t>
      </w:r>
    </w:p>
    <w:p w14:paraId="6C881D29" w14:textId="77777777" w:rsidR="00C1296B" w:rsidRPr="00E77416" w:rsidRDefault="00C1296B" w:rsidP="00383902">
      <w:pPr>
        <w:tabs>
          <w:tab w:val="num" w:pos="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39885" w14:textId="77777777" w:rsidR="00761C91" w:rsidRPr="00E77416" w:rsidRDefault="00AD7754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416">
        <w:rPr>
          <w:rFonts w:ascii="Times New Roman" w:hAnsi="Times New Roman" w:cs="Times New Roman"/>
          <w:b/>
          <w:sz w:val="24"/>
          <w:szCs w:val="24"/>
        </w:rPr>
        <w:t>2.</w:t>
      </w:r>
      <w:r w:rsidRPr="00E77416">
        <w:rPr>
          <w:rFonts w:ascii="Times New Roman" w:hAnsi="Times New Roman" w:cs="Times New Roman"/>
          <w:sz w:val="24"/>
          <w:szCs w:val="24"/>
        </w:rPr>
        <w:t xml:space="preserve"> </w:t>
      </w:r>
      <w:r w:rsidR="00761C91" w:rsidRPr="00E7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Налоговые проверки не осуществляются в форме:  </w:t>
      </w:r>
    </w:p>
    <w:p w14:paraId="1C8EEC14" w14:textId="77777777" w:rsidR="002133C5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встречной проверки;</w:t>
      </w:r>
    </w:p>
    <w:p w14:paraId="320372DD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наблюдательной позиции; </w:t>
      </w:r>
    </w:p>
    <w:p w14:paraId="495A5995" w14:textId="77777777" w:rsidR="002133C5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тематической проверки;</w:t>
      </w:r>
    </w:p>
    <w:p w14:paraId="2A2B860B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хронометражного обследования.</w:t>
      </w:r>
    </w:p>
    <w:p w14:paraId="62C21076" w14:textId="77777777" w:rsidR="00B91EBA" w:rsidRPr="00E77416" w:rsidRDefault="00B91EBA" w:rsidP="002133C5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E6F1C" w14:textId="77777777" w:rsidR="00736972" w:rsidRPr="00E77416" w:rsidRDefault="000526E7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hAnsi="Times New Roman" w:cs="Times New Roman"/>
          <w:b/>
          <w:sz w:val="24"/>
          <w:szCs w:val="24"/>
        </w:rPr>
        <w:t>3</w:t>
      </w:r>
      <w:r w:rsidRPr="00E77416">
        <w:rPr>
          <w:rFonts w:ascii="Times New Roman" w:hAnsi="Times New Roman" w:cs="Times New Roman"/>
          <w:sz w:val="24"/>
          <w:szCs w:val="24"/>
        </w:rPr>
        <w:t xml:space="preserve">. </w:t>
      </w:r>
      <w:r w:rsidR="00736972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Фактические расходы работодателя при направлении работника без оформления служебной командировки на повышение квалификации по специальности, связанной с производственной деятельностью:</w:t>
      </w:r>
    </w:p>
    <w:p w14:paraId="40F962C2" w14:textId="77777777" w:rsidR="00736972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объектом обложения социальным налогом;</w:t>
      </w:r>
      <w:r w:rsidR="00736972" w:rsidRPr="00E774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A4E814C" w14:textId="77777777" w:rsidR="00736972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социальным налогом по процентной ставке;</w:t>
      </w:r>
    </w:p>
    <w:p w14:paraId="70C30BC3" w14:textId="77777777" w:rsidR="00736972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социальным налогом в случае превышения таких расходов 50% фонда оплаты труда;</w:t>
      </w:r>
    </w:p>
    <w:p w14:paraId="05A718CD" w14:textId="77777777" w:rsidR="00736972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социальным налогом по ставке 3,5%.</w:t>
      </w:r>
    </w:p>
    <w:p w14:paraId="766F25BE" w14:textId="77777777" w:rsidR="001920D2" w:rsidRPr="00E77416" w:rsidRDefault="001920D2" w:rsidP="007369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7EFD9" w14:textId="77777777" w:rsidR="009F685D" w:rsidRPr="00E77416" w:rsidRDefault="000526E7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F685D" w:rsidRPr="00E7741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Доходы нерезидента из источников в Республике Казахстан подлежат налогообложению у источника выплаты по роялти</w:t>
      </w:r>
      <w:r w:rsidR="009F685D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14:paraId="48891B31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ставке 20%;</w:t>
      </w:r>
    </w:p>
    <w:p w14:paraId="4EE50BF4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ставке 0%;</w:t>
      </w:r>
    </w:p>
    <w:p w14:paraId="440871B9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ставке 15%;</w:t>
      </w:r>
      <w:r w:rsidR="009F685D" w:rsidRPr="00E774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2FF9722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ставке 30%.    </w:t>
      </w:r>
    </w:p>
    <w:p w14:paraId="7255AD6B" w14:textId="77777777" w:rsidR="001920D2" w:rsidRPr="00E77416" w:rsidRDefault="001920D2" w:rsidP="009F685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AD94E" w14:textId="77777777" w:rsidR="00736972" w:rsidRPr="00E77416" w:rsidRDefault="000526E7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36972" w:rsidRPr="00E7741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Казахстанская табачная фабрика в марте импортировала и использовала в производстве табак курительный, по которому уплатила акциз. При производстве сигарет с фильтром табачная фабрика:</w:t>
      </w:r>
    </w:p>
    <w:p w14:paraId="5B9F73DB" w14:textId="77777777" w:rsidR="00736972" w:rsidRPr="00E77416" w:rsidRDefault="002133C5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36972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вправе отнести в зачет по акцизу сумму акциза, уплаченную при импорте, в полном объеме;</w:t>
      </w:r>
    </w:p>
    <w:p w14:paraId="0F2C6F54" w14:textId="77777777" w:rsidR="00736972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вправе отнести в зачет по акцизу половину от суммы акциза, уплаченной при импорте;</w:t>
      </w:r>
    </w:p>
    <w:p w14:paraId="36B7AA08" w14:textId="77777777" w:rsidR="00736972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вправе относить в зачет сумму акциза, уплаченную при импорте;</w:t>
      </w:r>
    </w:p>
    <w:p w14:paraId="3F02B771" w14:textId="77777777" w:rsidR="00B91EBA" w:rsidRPr="00E77416" w:rsidRDefault="002133C5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вправе отнести в зачет по </w:t>
      </w:r>
      <w:proofErr w:type="gramStart"/>
      <w:r w:rsidR="00736972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акцизу  при</w:t>
      </w:r>
      <w:proofErr w:type="gramEnd"/>
      <w:r w:rsidR="00736972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наличии письменного разрешения налогового органа.</w:t>
      </w:r>
    </w:p>
    <w:p w14:paraId="66444F47" w14:textId="77777777" w:rsidR="00736972" w:rsidRPr="00E77416" w:rsidRDefault="00736972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5A23FD7" w14:textId="77777777" w:rsidR="00383902" w:rsidRPr="00E77416" w:rsidRDefault="000526E7" w:rsidP="0038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Погашение налоговой задолженности производится в следующем порядке: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780E46" w14:textId="77777777" w:rsidR="00383902" w:rsidRPr="00E77416" w:rsidRDefault="002133C5" w:rsidP="003839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недоимка, пени, штрафы; </w:t>
      </w:r>
    </w:p>
    <w:p w14:paraId="44C84DE0" w14:textId="77777777" w:rsidR="00383902" w:rsidRPr="00E77416" w:rsidRDefault="002133C5" w:rsidP="003839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пени, недоимка, штрафы;</w:t>
      </w:r>
    </w:p>
    <w:p w14:paraId="536057ED" w14:textId="77777777" w:rsidR="00383902" w:rsidRPr="00E77416" w:rsidRDefault="002133C5" w:rsidP="003839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штрафы, пени, недоимка; </w:t>
      </w:r>
    </w:p>
    <w:p w14:paraId="3219F8DD" w14:textId="77777777" w:rsidR="00383902" w:rsidRPr="00E77416" w:rsidRDefault="002133C5" w:rsidP="003839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недоимка, штрафы, пени.</w:t>
      </w:r>
    </w:p>
    <w:p w14:paraId="296D00FE" w14:textId="77777777" w:rsidR="00E00C5C" w:rsidRPr="00E77416" w:rsidRDefault="00E00C5C" w:rsidP="00383902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5CBC76B" w14:textId="77777777" w:rsidR="00761C91" w:rsidRPr="00E77416" w:rsidRDefault="000526E7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761C91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имущество физических лиц по жилым помещениям устанавливаются:</w:t>
      </w:r>
    </w:p>
    <w:p w14:paraId="05AE4817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в зависимости от вида имущества;</w:t>
      </w:r>
    </w:p>
    <w:p w14:paraId="0A104345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в зависимости от категории налогоплательщиков;</w:t>
      </w:r>
    </w:p>
    <w:p w14:paraId="2CF1684A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регрессивной шкале в зависимости от стоимости имущества;</w:t>
      </w:r>
    </w:p>
    <w:p w14:paraId="443A9787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прогрессивной шкале в зависимости от стоимости имущества.</w:t>
      </w:r>
      <w:r w:rsidR="00761C91" w:rsidRPr="00E774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6D3FC2C" w14:textId="77777777" w:rsidR="001920D2" w:rsidRPr="00E77416" w:rsidRDefault="001920D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7DED90" w14:textId="77777777" w:rsidR="009F685D" w:rsidRPr="00E77416" w:rsidRDefault="000526E7" w:rsidP="009F685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9F685D" w:rsidRPr="00E774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Сумма индивидуального подоходного налога при начисленном доходе физического лица в размере 240 000 тенге, при отсутствии заявления на вычеты составит</w:t>
      </w:r>
      <w:r w:rsidR="009F685D" w:rsidRPr="00E7741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430F9563" w14:textId="77777777" w:rsidR="009F685D" w:rsidRPr="00E77416" w:rsidRDefault="002133C5" w:rsidP="009F685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F685D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17 110 тенге;</w:t>
      </w:r>
    </w:p>
    <w:p w14:paraId="47E2DC45" w14:textId="77777777" w:rsidR="002133C5" w:rsidRPr="00E77416" w:rsidRDefault="002133C5" w:rsidP="009F685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85D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21 120 тенге;</w:t>
      </w:r>
    </w:p>
    <w:p w14:paraId="65290CB8" w14:textId="77777777" w:rsidR="002133C5" w:rsidRPr="00E77416" w:rsidRDefault="002133C5" w:rsidP="009F685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85D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21 600 тенге;</w:t>
      </w:r>
    </w:p>
    <w:p w14:paraId="72D9DDE2" w14:textId="77777777" w:rsidR="002133C5" w:rsidRPr="00E77416" w:rsidRDefault="002133C5" w:rsidP="009F685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85D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24 000 тенге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B222EA6" w14:textId="77777777" w:rsidR="00B91EBA" w:rsidRPr="00E77416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46068" w14:textId="77777777" w:rsidR="00761C91" w:rsidRPr="00E77416" w:rsidRDefault="000526E7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761C91" w:rsidRPr="00E77416"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  <w:t>При использовании по целевому назначению подлежат обложению земельным налогом земли:</w:t>
      </w:r>
    </w:p>
    <w:p w14:paraId="7AD36845" w14:textId="77777777" w:rsidR="002133C5" w:rsidRPr="00E77416" w:rsidRDefault="002133C5" w:rsidP="00761C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  </w:t>
      </w:r>
      <w:r w:rsidR="00761C91" w:rsidRPr="00E77416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лесного фонда;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</w:p>
    <w:p w14:paraId="1B540DE3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особо охраняемых территорий;</w:t>
      </w:r>
    </w:p>
    <w:p w14:paraId="02A589D2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  </w:t>
      </w:r>
      <w:r w:rsidR="00761C91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сельскохозяйственного назначения;</w:t>
      </w:r>
    </w:p>
    <w:p w14:paraId="23A4F44A" w14:textId="77777777" w:rsidR="00761C91" w:rsidRPr="00E77416" w:rsidRDefault="002133C5" w:rsidP="0076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водного фонда</w:t>
      </w:r>
    </w:p>
    <w:p w14:paraId="0A3C7ACD" w14:textId="77777777" w:rsidR="00B91EBA" w:rsidRPr="00E77416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FD2A1" w14:textId="77777777" w:rsidR="009F685D" w:rsidRPr="00E77416" w:rsidRDefault="000526E7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9F685D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 получило уведомление об устранении нарушений, выявленных по результатам камерального контроля, с которым согласно, и представило в налоговый орган декларацию в целях внесения изменений и дополнений в налоговую отчетность. Такая декларация будет являться:</w:t>
      </w:r>
    </w:p>
    <w:p w14:paraId="24804142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ликвидационной; </w:t>
      </w:r>
    </w:p>
    <w:p w14:paraId="6754417D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очередной;</w:t>
      </w:r>
    </w:p>
    <w:p w14:paraId="26614150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дополнительной;</w:t>
      </w:r>
    </w:p>
    <w:p w14:paraId="7C1358ED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по уведомлению.</w:t>
      </w:r>
      <w:r w:rsidR="009F685D" w:rsidRPr="00E774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D476527" w14:textId="77777777" w:rsidR="00C1296B" w:rsidRPr="00E77416" w:rsidRDefault="00C1296B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02FC3" w14:textId="77777777" w:rsidR="00761C91" w:rsidRPr="00E77416" w:rsidRDefault="000526E7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761C91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 за превышение допустимых осевых нагрузок установлен:</w:t>
      </w:r>
    </w:p>
    <w:p w14:paraId="2D34EDDC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тенге за каждый километр пробега;</w:t>
      </w:r>
    </w:p>
    <w:p w14:paraId="6295D63B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на каждую тонну нагрузки;</w:t>
      </w:r>
    </w:p>
    <w:p w14:paraId="29486FF3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 от размера месячного расчетного показателя;</w:t>
      </w:r>
      <w:r w:rsidR="00761C91" w:rsidRPr="00E774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AFB80F0" w14:textId="77777777" w:rsidR="001920D2" w:rsidRPr="00E77416" w:rsidRDefault="002133C5" w:rsidP="00761C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10%.</w:t>
      </w:r>
    </w:p>
    <w:p w14:paraId="7D8E51D9" w14:textId="77777777" w:rsidR="00761C91" w:rsidRPr="00E77416" w:rsidRDefault="00761C91" w:rsidP="00761C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6E9CB" w14:textId="77777777" w:rsidR="00761C91" w:rsidRPr="00E77416" w:rsidRDefault="000526E7" w:rsidP="00761C91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761C91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</w:t>
      </w:r>
      <w:proofErr w:type="gramStart"/>
      <w:r w:rsidR="00761C91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лицо  приобрело</w:t>
      </w:r>
      <w:proofErr w:type="gramEnd"/>
      <w:r w:rsidR="00761C91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марта 2023 года в автосалоне легковой автомобиль с объемом двигателя 4 600 куб. см. сумма налога в 2023 году составит, при ставке от </w:t>
      </w:r>
      <w:r w:rsidR="00761C91" w:rsidRPr="00E774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свыше 4 000 до 5 000 включительно - </w:t>
      </w:r>
      <w:r w:rsidR="00761C91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 МРП:</w:t>
      </w:r>
    </w:p>
    <w:p w14:paraId="50A3E33E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449 200</w:t>
      </w:r>
      <w:r w:rsidR="00761C91"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="00761C91"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тенге;     </w:t>
      </w:r>
    </w:p>
    <w:p w14:paraId="3A519AD7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377 250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тенге;</w:t>
      </w:r>
    </w:p>
    <w:p w14:paraId="67ADF15C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452 700 тенге;</w:t>
      </w:r>
    </w:p>
    <w:p w14:paraId="17114CA9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448 500 тенге.</w:t>
      </w:r>
    </w:p>
    <w:p w14:paraId="0DB6BB00" w14:textId="77777777" w:rsidR="001920D2" w:rsidRPr="00E77416" w:rsidRDefault="001920D2" w:rsidP="00761C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0AD0B" w14:textId="77777777" w:rsidR="00383902" w:rsidRPr="00E77416" w:rsidRDefault="000526E7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Налогоплательщик 1 ноября 2023 года оформил страховку транспортных средств на 12 месяцев на сумму 153 600 тенге, которую оплатил полностью. В целях налогообложения налогоплательщик в 20</w:t>
      </w:r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23</w:t>
      </w:r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году:</w:t>
      </w:r>
    </w:p>
    <w:p w14:paraId="046B41C3" w14:textId="77777777" w:rsidR="002133C5" w:rsidRPr="00E77416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отнести на вычеты в размере 153 600тенге;    </w:t>
      </w:r>
    </w:p>
    <w:p w14:paraId="21C68340" w14:textId="77777777" w:rsidR="00383902" w:rsidRPr="00E77416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отнести на вычеты в размере 25 600 тенге;    </w:t>
      </w:r>
    </w:p>
    <w:p w14:paraId="57A5E492" w14:textId="77777777" w:rsidR="00383902" w:rsidRPr="00E77416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права отнесения таких расходов на вычеты;    </w:t>
      </w:r>
    </w:p>
    <w:p w14:paraId="123EA955" w14:textId="77777777" w:rsidR="001C1292" w:rsidRPr="00E77416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отнести на вычеты в размере 53 600 тенге.</w:t>
      </w:r>
    </w:p>
    <w:p w14:paraId="08F2D1C3" w14:textId="77777777" w:rsidR="00761C91" w:rsidRPr="00E77416" w:rsidRDefault="00761C91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5DBF0" w14:textId="77777777" w:rsidR="00761C91" w:rsidRPr="00E77416" w:rsidRDefault="000526E7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761C91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Налоговым периодом по налогу на игорный бизнес является:</w:t>
      </w:r>
    </w:p>
    <w:p w14:paraId="6CB36592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занятия игорным бизнесом без включения выходных дней;</w:t>
      </w:r>
    </w:p>
    <w:p w14:paraId="394C74A5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квартал;</w:t>
      </w:r>
    </w:p>
    <w:p w14:paraId="4523B947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месяц;</w:t>
      </w:r>
    </w:p>
    <w:p w14:paraId="0687C2BF" w14:textId="77777777" w:rsidR="00C1296B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год.</w:t>
      </w:r>
    </w:p>
    <w:p w14:paraId="2146C6B8" w14:textId="77777777" w:rsidR="002C090F" w:rsidRPr="00E77416" w:rsidRDefault="002C090F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25690" w14:textId="77777777" w:rsidR="002C090F" w:rsidRPr="00E77416" w:rsidRDefault="002C090F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FA45D" w14:textId="77777777" w:rsidR="002C090F" w:rsidRPr="00E77416" w:rsidRDefault="002C090F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13349" w14:textId="77777777" w:rsidR="002C090F" w:rsidRPr="00E77416" w:rsidRDefault="002C090F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297DDD" w14:textId="77777777" w:rsidR="00736972" w:rsidRPr="00E77416" w:rsidRDefault="005E0602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736972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расширении  контрактной территории  подписной бонус  уплачивается в бюджет по месту нахождения  налогоплательщика:</w:t>
      </w:r>
    </w:p>
    <w:p w14:paraId="54CE7B59" w14:textId="77777777" w:rsidR="00736972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736972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общеустановленном порядке;</w:t>
      </w:r>
    </w:p>
    <w:p w14:paraId="105EED09" w14:textId="77777777" w:rsidR="00736972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30 календарных дней после представления декларации</w:t>
      </w:r>
      <w:r w:rsidR="0073697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B834BC" w14:textId="77777777" w:rsidR="00736972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календарных дней с даты внесения в контракт изменения</w:t>
      </w:r>
      <w:r w:rsidR="00736972"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49CBC831" w14:textId="77777777" w:rsidR="002133C5" w:rsidRPr="00E77416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апреля текущего года.</w:t>
      </w:r>
    </w:p>
    <w:p w14:paraId="29CBECF9" w14:textId="77777777" w:rsidR="001920D2" w:rsidRPr="00E77416" w:rsidRDefault="001920D2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ED8E3" w14:textId="77777777" w:rsidR="00383902" w:rsidRPr="00E77416" w:rsidRDefault="005E060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proofErr w:type="spellStart"/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алоговый</w:t>
      </w:r>
      <w:proofErr w:type="spellEnd"/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</w:t>
      </w:r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по месту нахождения налогоплательщика</w:t>
      </w:r>
      <w:r w:rsidR="00383902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принимает решение об изменении сроков исполнения налогового обязательства по уплате налогов, поступающих:</w:t>
      </w:r>
    </w:p>
    <w:p w14:paraId="5EE33A6E" w14:textId="77777777" w:rsidR="002133C5" w:rsidRPr="00E77416" w:rsidRDefault="002133C5" w:rsidP="00383902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республиканский бюджет, а также распределяемых между республиканским и местным бюджетами; </w:t>
      </w:r>
    </w:p>
    <w:p w14:paraId="4E45701E" w14:textId="77777777" w:rsidR="00383902" w:rsidRPr="00E77416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распределяемых между республиканским и местным бюджетами;</w:t>
      </w:r>
    </w:p>
    <w:p w14:paraId="58EB06CA" w14:textId="77777777" w:rsidR="00383902" w:rsidRPr="00E77416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E77416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республиканский и муниципальный бюджет;</w:t>
      </w:r>
    </w:p>
    <w:p w14:paraId="4B704FB2" w14:textId="77777777" w:rsidR="00B91EBA" w:rsidRPr="00E77416" w:rsidRDefault="002133C5" w:rsidP="00383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383902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местный бюджет</w:t>
      </w:r>
    </w:p>
    <w:p w14:paraId="2EAE311D" w14:textId="77777777" w:rsidR="00383902" w:rsidRPr="00E77416" w:rsidRDefault="00383902" w:rsidP="00383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EEA04" w14:textId="77777777" w:rsidR="009F685D" w:rsidRPr="00E77416" w:rsidRDefault="005E0602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9F685D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оператора вагонов, связанных с международными перевозками:</w:t>
      </w:r>
    </w:p>
    <w:p w14:paraId="4A849C68" w14:textId="77777777" w:rsidR="009F685D" w:rsidRPr="00E77416" w:rsidRDefault="002133C5" w:rsidP="009F68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по ставке 12%;</w:t>
      </w:r>
    </w:p>
    <w:p w14:paraId="5C710C7C" w14:textId="77777777" w:rsidR="009F685D" w:rsidRPr="00E77416" w:rsidRDefault="002133C5" w:rsidP="009F68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по нулевой ставке;</w:t>
      </w:r>
    </w:p>
    <w:p w14:paraId="77F8CE8E" w14:textId="77777777" w:rsidR="002133C5" w:rsidRPr="00E77416" w:rsidRDefault="002133C5" w:rsidP="009F68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освобожденным оборотом;</w:t>
      </w:r>
      <w:r w:rsidR="009F685D" w:rsidRPr="00E774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F1911CD" w14:textId="77777777" w:rsidR="009F685D" w:rsidRPr="00E77416" w:rsidRDefault="002133C5" w:rsidP="009F68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по 20%.</w:t>
      </w:r>
    </w:p>
    <w:p w14:paraId="1FCCB4D3" w14:textId="77777777" w:rsidR="00B91EBA" w:rsidRPr="00E77416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1C3D8" w14:textId="77777777" w:rsidR="00761C91" w:rsidRPr="00E77416" w:rsidRDefault="005E0602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761C91" w:rsidRPr="00E7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исчислении платы за пользование водными ресурсами поверхностных источников в части фактических объемов забора воды сверх лимита водопользования применяются ставки платы:</w:t>
      </w:r>
    </w:p>
    <w:p w14:paraId="7502E9FE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увеличенные в 10 раз;</w:t>
      </w:r>
    </w:p>
    <w:p w14:paraId="0BD79BC7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увеличенные в 5 раз;</w:t>
      </w:r>
      <w:r w:rsidR="00761C91" w:rsidRPr="00E774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97FE759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местными представительными органами;</w:t>
      </w:r>
    </w:p>
    <w:p w14:paraId="6ADB3B2A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увеличиваются.</w:t>
      </w:r>
    </w:p>
    <w:p w14:paraId="7779A16E" w14:textId="77777777" w:rsidR="002938FC" w:rsidRPr="00E77416" w:rsidRDefault="002938FC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2FDD0" w14:textId="77777777" w:rsidR="009F685D" w:rsidRPr="00E77416" w:rsidRDefault="005E0602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9F685D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д</w:t>
      </w:r>
      <w:r w:rsidR="009F685D" w:rsidRPr="00E774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оход, полученный при эксплуатации </w:t>
      </w:r>
      <w:proofErr w:type="gramStart"/>
      <w:r w:rsidR="009F685D" w:rsidRPr="00E774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объектов социальной сферы</w:t>
      </w:r>
      <w:proofErr w:type="gramEnd"/>
      <w:r w:rsidR="009F685D" w:rsidRPr="00E774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составляют </w:t>
      </w:r>
      <w:r w:rsidR="009F685D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5 % от СГД, включая такие доходы, то</w:t>
      </w:r>
      <w:r w:rsidR="009F685D" w:rsidRPr="00E774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14:paraId="0F3FC9FD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доход не включается в СГД; </w:t>
      </w:r>
    </w:p>
    <w:p w14:paraId="1D34B5F2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СГД включается превышение таких доходов над фактически понесенными расходами при эксплуатации объектов социальной сферы;</w:t>
      </w:r>
    </w:p>
    <w:p w14:paraId="0A34BFE3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доход включается в СГД в полном размере;</w:t>
      </w:r>
    </w:p>
    <w:p w14:paraId="24B21912" w14:textId="77777777" w:rsidR="009F685D" w:rsidRPr="00E77416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СГД включается 50% такого дохода.</w:t>
      </w:r>
    </w:p>
    <w:p w14:paraId="5F788474" w14:textId="77777777" w:rsidR="002133C5" w:rsidRPr="00E77416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E49D5" w14:textId="77777777" w:rsidR="00761C91" w:rsidRPr="00E77416" w:rsidRDefault="005E0602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761C91" w:rsidRPr="00E7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предприниматель, применяющий специальный налоговый режим на основе патента, предполагает получить доход за 6 месяцев 2023 года в размере 5 млн. тенге. Сумма корпоративного подоходного налога по СНР на основе патента составит:</w:t>
      </w:r>
    </w:p>
    <w:p w14:paraId="60E3353C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60 000 тенге;</w:t>
      </w:r>
    </w:p>
    <w:p w14:paraId="077E3C3B" w14:textId="77777777" w:rsidR="00761C91" w:rsidRPr="00E77416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50 000 тенге;</w:t>
      </w:r>
    </w:p>
    <w:p w14:paraId="10D95976" w14:textId="77777777" w:rsidR="00761C91" w:rsidRPr="00E77416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0 тенге;            </w:t>
      </w:r>
    </w:p>
    <w:p w14:paraId="7D49B5EA" w14:textId="77777777" w:rsidR="00761C91" w:rsidRPr="00761C91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E77416"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 тенге.</w:t>
      </w:r>
    </w:p>
    <w:p w14:paraId="0FD4DF1A" w14:textId="77777777" w:rsidR="001C1292" w:rsidRDefault="001C1292" w:rsidP="00761C91">
      <w:pPr>
        <w:tabs>
          <w:tab w:val="num" w:pos="900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47F9D1E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EBB7C56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99DD392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6CA6A33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E58D80D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1656D65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B22B381" w14:textId="77777777" w:rsidR="00633110" w:rsidRPr="0079140A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4D4D2059" w14:textId="77777777" w:rsidR="00633110" w:rsidRPr="00FD25C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4"/>
          <w:lang w:eastAsia="ru-RU"/>
        </w:rPr>
      </w:pPr>
    </w:p>
    <w:p w14:paraId="22DED0EC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5901B85D" w14:textId="77777777"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320A9E54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5C68CE7C" w14:textId="77777777" w:rsidR="00EB60EE" w:rsidRPr="00AC5DC9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6604F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44699ACE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22649E17" w14:textId="77777777" w:rsidR="002C090F" w:rsidRPr="002C090F" w:rsidRDefault="002C090F" w:rsidP="002C09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119640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подписанным актам выполненных работ по оказанию медицинских услуг ГКП на ПХВ  «Март» за отчетный период сумма дохода составила  65 487 945 тенге; </w:t>
      </w:r>
    </w:p>
    <w:p w14:paraId="02BDCA14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платным медицинским услугам по данным ККМ сумма составила 5 457 650 тенге;</w:t>
      </w:r>
    </w:p>
    <w:p w14:paraId="45FE16E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Перечислено на расчетный счет вознаграждение от банка в сумме 1 250 000 тенге.</w:t>
      </w:r>
    </w:p>
    <w:p w14:paraId="3FC1EAF3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по запасам: на 01.01.2023 года – 12 400 000 тенге, на 31.12.2023 года - 11 540 444 тенге;</w:t>
      </w:r>
    </w:p>
    <w:p w14:paraId="0D5F31E4" w14:textId="77777777" w:rsidR="002C090F" w:rsidRPr="002C090F" w:rsidRDefault="002C090F" w:rsidP="002C090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ТМЗ, работ, услуг:</w:t>
      </w:r>
    </w:p>
    <w:p w14:paraId="1809A17E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товарно-материальные запасы – 21 567 458 тенге;</w:t>
      </w:r>
    </w:p>
    <w:p w14:paraId="448511F3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услуги – 700 127 тенге;</w:t>
      </w:r>
    </w:p>
    <w:p w14:paraId="400E737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рекламные услуги – 200 000 тенге;</w:t>
      </w:r>
    </w:p>
    <w:p w14:paraId="056F799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прочие услуги и работы:</w:t>
      </w:r>
    </w:p>
    <w:p w14:paraId="2097560B" w14:textId="77777777" w:rsidR="002C090F" w:rsidRPr="002C090F" w:rsidRDefault="002C090F" w:rsidP="002C09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подписка на периодические печатные издания на 2023 год в сумме 140 800 тенге. Сальдо по счету 1620 «Расходы будущих периодов» по подписке на 01.01.2022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составило сумму 178 800 тенге;</w:t>
      </w:r>
    </w:p>
    <w:p w14:paraId="68CC9778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ко дню медика по первичным документам 550 400 тенге;</w:t>
      </w:r>
    </w:p>
    <w:p w14:paraId="0BDBCEA2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коммунальные и коммуникационные услуги – 16 331 391 тенге;</w:t>
      </w:r>
    </w:p>
    <w:p w14:paraId="0A92CFE2" w14:textId="77777777" w:rsidR="002C090F" w:rsidRPr="002C090F" w:rsidRDefault="002C090F" w:rsidP="002C090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поступила сумма в размере 40 000 000 тенге от Администратора бюджетных программ на приобретение медицинского оборудования. Оборудование приобретено и принято к учету 1 апреля 2023 г. Срок полезного использования - 10 лет.</w:t>
      </w:r>
    </w:p>
    <w:p w14:paraId="3D3DB8F7" w14:textId="77777777" w:rsidR="002C090F" w:rsidRPr="002C090F" w:rsidRDefault="002C090F" w:rsidP="002C090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начисленные и выплаченные расходы на оплату труда без включения сумм на проведение повышения квалификации в размере 19 600 576 тенге, в т. ч. лицу с инвалидностью 3 группы в сумме 1 200 000 тенге. Начислен резерв по отпускам в сумме 1 960 058 тенге.</w:t>
      </w:r>
    </w:p>
    <w:p w14:paraId="03EDA77D" w14:textId="77777777" w:rsidR="002C090F" w:rsidRPr="002C090F" w:rsidRDefault="002C090F" w:rsidP="002C090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2023 г. по решению суда уплачен штраф за невыполнение условий договора           </w:t>
      </w:r>
    </w:p>
    <w:p w14:paraId="4F3F0C06" w14:textId="77777777" w:rsidR="002C090F" w:rsidRPr="002C090F" w:rsidRDefault="002C090F" w:rsidP="002C090F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8 000 тенге, а так же, компания согласилось признать неустойку за нарушение условий договора на сумму 30 000 тенге. </w:t>
      </w:r>
    </w:p>
    <w:p w14:paraId="40BD2310" w14:textId="77777777" w:rsidR="002C090F" w:rsidRPr="002C090F" w:rsidRDefault="002C090F" w:rsidP="002C090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несвоевременным поступлением денежных средств и возвратами начислена и перечислена пеня в размере 88 770 тенге из них; по налогу на транспортные средства 5 005 тенге, ИПН в размере 14 870 тенге, ОПВ  в сумме 65 524 тенге и социальные отчисления - 3 371 тенге;</w:t>
      </w:r>
    </w:p>
    <w:p w14:paraId="32F6F155" w14:textId="77777777" w:rsidR="002C090F" w:rsidRPr="002C090F" w:rsidRDefault="002C090F" w:rsidP="002C090F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налогам, социальным отчислениям:                              </w:t>
      </w:r>
      <w:r w:rsidR="001E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277"/>
        <w:gridCol w:w="4535"/>
      </w:tblGrid>
      <w:tr w:rsidR="002C090F" w:rsidRPr="002C090F" w14:paraId="61466340" w14:textId="77777777" w:rsidTr="00502B84">
        <w:tc>
          <w:tcPr>
            <w:tcW w:w="2552" w:type="dxa"/>
          </w:tcPr>
          <w:p w14:paraId="46951F86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декларациям</w:t>
            </w:r>
          </w:p>
        </w:tc>
        <w:tc>
          <w:tcPr>
            <w:tcW w:w="1559" w:type="dxa"/>
          </w:tcPr>
          <w:p w14:paraId="61E722C2" w14:textId="77777777" w:rsidR="002C090F" w:rsidRPr="002C090F" w:rsidRDefault="002C090F" w:rsidP="002C090F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Исчислено</w:t>
            </w:r>
          </w:p>
        </w:tc>
        <w:tc>
          <w:tcPr>
            <w:tcW w:w="1277" w:type="dxa"/>
          </w:tcPr>
          <w:p w14:paraId="7B2D4676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</w:t>
            </w:r>
          </w:p>
        </w:tc>
        <w:tc>
          <w:tcPr>
            <w:tcW w:w="4535" w:type="dxa"/>
          </w:tcPr>
          <w:p w14:paraId="12F522D8" w14:textId="77777777" w:rsidR="002C090F" w:rsidRPr="002C090F" w:rsidRDefault="002C090F" w:rsidP="002C090F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C090F" w:rsidRPr="002C090F" w14:paraId="24F94AE6" w14:textId="77777777" w:rsidTr="00502B84">
        <w:trPr>
          <w:trHeight w:val="252"/>
        </w:trPr>
        <w:tc>
          <w:tcPr>
            <w:tcW w:w="2552" w:type="dxa"/>
          </w:tcPr>
          <w:p w14:paraId="645A8396" w14:textId="77777777" w:rsidR="002C090F" w:rsidRPr="002C090F" w:rsidRDefault="002C090F" w:rsidP="002C09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1559" w:type="dxa"/>
          </w:tcPr>
          <w:p w14:paraId="7F76FC90" w14:textId="77777777" w:rsidR="002C090F" w:rsidRPr="002C090F" w:rsidRDefault="002C090F" w:rsidP="002C090F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1 058 431 в т. ч. за лицо с инвалидностью 118 800 тенге</w:t>
            </w:r>
          </w:p>
        </w:tc>
        <w:tc>
          <w:tcPr>
            <w:tcW w:w="1277" w:type="dxa"/>
          </w:tcPr>
          <w:p w14:paraId="12C40FCF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1 154 000</w:t>
            </w:r>
          </w:p>
        </w:tc>
        <w:tc>
          <w:tcPr>
            <w:tcW w:w="4535" w:type="dxa"/>
          </w:tcPr>
          <w:p w14:paraId="069F3678" w14:textId="77777777" w:rsidR="002C090F" w:rsidRPr="002C090F" w:rsidRDefault="002C090F" w:rsidP="002C0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= 0 тенге</w:t>
            </w:r>
          </w:p>
        </w:tc>
      </w:tr>
      <w:tr w:rsidR="002C090F" w:rsidRPr="002C090F" w14:paraId="6D67F261" w14:textId="77777777" w:rsidTr="00502B84">
        <w:tc>
          <w:tcPr>
            <w:tcW w:w="2552" w:type="dxa"/>
          </w:tcPr>
          <w:p w14:paraId="0ABB20F7" w14:textId="77777777" w:rsidR="002C090F" w:rsidRPr="002C090F" w:rsidRDefault="002C090F" w:rsidP="002C09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отчисления  </w:t>
            </w:r>
          </w:p>
        </w:tc>
        <w:tc>
          <w:tcPr>
            <w:tcW w:w="1559" w:type="dxa"/>
          </w:tcPr>
          <w:p w14:paraId="47EC5B2D" w14:textId="77777777" w:rsidR="002C090F" w:rsidRPr="002C090F" w:rsidRDefault="002C090F" w:rsidP="002C090F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499 906</w:t>
            </w:r>
          </w:p>
        </w:tc>
        <w:tc>
          <w:tcPr>
            <w:tcW w:w="1277" w:type="dxa"/>
          </w:tcPr>
          <w:p w14:paraId="5172B712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501 105</w:t>
            </w:r>
          </w:p>
        </w:tc>
        <w:tc>
          <w:tcPr>
            <w:tcW w:w="4535" w:type="dxa"/>
          </w:tcPr>
          <w:p w14:paraId="38E612B1" w14:textId="77777777" w:rsidR="002C090F" w:rsidRPr="002C090F" w:rsidRDefault="002C090F" w:rsidP="002C0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имеется обязательства в размере 10 200 тенге</w:t>
            </w:r>
          </w:p>
        </w:tc>
      </w:tr>
      <w:tr w:rsidR="002C090F" w:rsidRPr="002C090F" w14:paraId="5AEAE80A" w14:textId="77777777" w:rsidTr="00502B84">
        <w:tc>
          <w:tcPr>
            <w:tcW w:w="2552" w:type="dxa"/>
          </w:tcPr>
          <w:p w14:paraId="47CA6A86" w14:textId="77777777" w:rsidR="002C090F" w:rsidRPr="002C090F" w:rsidRDefault="002C090F" w:rsidP="002C09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ОСМС</w:t>
            </w:r>
          </w:p>
        </w:tc>
        <w:tc>
          <w:tcPr>
            <w:tcW w:w="1559" w:type="dxa"/>
          </w:tcPr>
          <w:p w14:paraId="3B65771D" w14:textId="77777777" w:rsidR="002C090F" w:rsidRPr="002C090F" w:rsidRDefault="002C090F" w:rsidP="002C090F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1277" w:type="dxa"/>
          </w:tcPr>
          <w:p w14:paraId="3E97649C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4535" w:type="dxa"/>
          </w:tcPr>
          <w:p w14:paraId="50FB7CAD" w14:textId="77777777" w:rsidR="002C090F" w:rsidRPr="002C090F" w:rsidRDefault="002C090F" w:rsidP="002C0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= 0 тенге</w:t>
            </w:r>
          </w:p>
        </w:tc>
      </w:tr>
    </w:tbl>
    <w:p w14:paraId="00D4B6C1" w14:textId="77777777" w:rsidR="001E6D51" w:rsidRDefault="001E6D51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3CBE6" w14:textId="77777777" w:rsidR="002C090F" w:rsidRPr="002C090F" w:rsidRDefault="002C090F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составлении годовой отчетности за 20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основании инвентаризации дебиторской задолженности  было определено, что:</w:t>
      </w:r>
    </w:p>
    <w:p w14:paraId="246222D4" w14:textId="77777777" w:rsidR="002C090F" w:rsidRPr="002C090F" w:rsidRDefault="002C090F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дебиторская задолженность в размере 560 000 тенге возникла в марте 2021 года. На 31 декабря 2023 года данная задолженность отражена в бухгалтерском учете и является непогашенной;</w:t>
      </w:r>
    </w:p>
    <w:p w14:paraId="63DEF029" w14:textId="77777777" w:rsidR="002C090F" w:rsidRPr="002C090F" w:rsidRDefault="002C090F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апреле 2022 года были оказаны консультационные услуги на сумму 140 000 тенге. По решению суда в апреле 2023 года дебитор, признан банкротом, решение суда предоставлено.</w:t>
      </w:r>
    </w:p>
    <w:p w14:paraId="7AB04A3B" w14:textId="77777777" w:rsidR="002C090F" w:rsidRPr="002C090F" w:rsidRDefault="002C090F" w:rsidP="002C09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Вычет по 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фиксированным активам, с учетом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оборудования, приобретенного за счет государственного бюджета 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3 355 400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тенге;</w:t>
      </w:r>
    </w:p>
    <w:p w14:paraId="581CA481" w14:textId="77777777" w:rsidR="002C090F" w:rsidRPr="002C090F" w:rsidRDefault="002C090F" w:rsidP="002C09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страхованию ответственности работодателя перечислено за 2023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 размере  760 500 тенге, период страхования январь-декабрь текущего года и сумма страховки по транспорту за 2023 г. составила 57 400 тенге, которая относится к данному периоду.</w:t>
      </w:r>
    </w:p>
    <w:p w14:paraId="5DDFD86E" w14:textId="77777777" w:rsidR="001E6D51" w:rsidRDefault="001E6D51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EDF8E" w14:textId="77777777" w:rsidR="002C090F" w:rsidRDefault="002C090F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7153447E" w14:textId="77777777" w:rsidR="001E6D51" w:rsidRPr="002C090F" w:rsidRDefault="001E6D51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227783FF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совокупный годовой доход.</w:t>
      </w:r>
    </w:p>
    <w:p w14:paraId="5E0F889B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категорию налогоплательщика и укажите как это влияет на исполнение налогового обязательства налогоплательщика</w:t>
      </w:r>
    </w:p>
    <w:p w14:paraId="14F87A47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вычетов.</w:t>
      </w:r>
    </w:p>
    <w:p w14:paraId="1B77B2B6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размер налогооблагаемого дохода.</w:t>
      </w:r>
    </w:p>
    <w:p w14:paraId="5A0FBD71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уменьшения налогооблагаемого дохода.</w:t>
      </w:r>
    </w:p>
    <w:p w14:paraId="28E38346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исчисленного КПН за отчетный период.</w:t>
      </w:r>
    </w:p>
    <w:p w14:paraId="3B2FEB7F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КПН, подлежащего уплате за отчетный период.</w:t>
      </w:r>
    </w:p>
    <w:p w14:paraId="386A4386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 представления и форму декларации по КПН за отчетный период.</w:t>
      </w:r>
    </w:p>
    <w:p w14:paraId="5FAD4418" w14:textId="77777777" w:rsidR="002C090F" w:rsidRPr="002C090F" w:rsidRDefault="002C090F" w:rsidP="002C090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 уплаты КПН по декларации за отчетный период.</w:t>
      </w:r>
    </w:p>
    <w:p w14:paraId="151A3373" w14:textId="77777777" w:rsidR="002C090F" w:rsidRPr="002C090F" w:rsidRDefault="002C090F" w:rsidP="002C090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определение понятию «Комплексная проверка»</w:t>
      </w:r>
    </w:p>
    <w:p w14:paraId="29347761" w14:textId="77777777" w:rsidR="00FD25CF" w:rsidRPr="001E6D51" w:rsidRDefault="00FD25CF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CD48B58" w14:textId="77777777" w:rsidR="00B91EBA" w:rsidRDefault="00B91EB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0F29744" w14:textId="77777777" w:rsidR="001E6D51" w:rsidRPr="001E6D51" w:rsidRDefault="001E6D51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5A205E9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43C99F4D" w14:textId="77777777" w:rsidR="0079140A" w:rsidRPr="0079140A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</w:rPr>
      </w:pPr>
    </w:p>
    <w:p w14:paraId="28F116C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4403A6E9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5B271195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DA7246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имеет в штате сотрудников, котором за февраль месяц начислены доходы </w:t>
      </w:r>
      <w:proofErr w:type="gram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табеля</w:t>
      </w:r>
      <w:proofErr w:type="gram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времени:</w:t>
      </w:r>
    </w:p>
    <w:p w14:paraId="4B5EA58B" w14:textId="77777777" w:rsidR="002C090F" w:rsidRPr="002C090F" w:rsidRDefault="002C090F" w:rsidP="002C090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 С.Д. 2 560 000 тенге</w:t>
      </w:r>
    </w:p>
    <w:p w14:paraId="0901B598" w14:textId="77777777" w:rsidR="002C090F" w:rsidRPr="002C090F" w:rsidRDefault="002C090F" w:rsidP="002C090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Рахатов С.Л.    645 000 тенге</w:t>
      </w:r>
    </w:p>
    <w:p w14:paraId="21A03182" w14:textId="77777777" w:rsidR="002C090F" w:rsidRPr="002C090F" w:rsidRDefault="002C090F" w:rsidP="002C090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</w:t>
      </w:r>
      <w:proofErr w:type="spell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 245 800 тенге</w:t>
      </w:r>
    </w:p>
    <w:p w14:paraId="1997FEED" w14:textId="77777777" w:rsidR="002C090F" w:rsidRPr="002C090F" w:rsidRDefault="002C090F" w:rsidP="002C090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</w:t>
      </w:r>
      <w:proofErr w:type="spell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 800 410 тенге</w:t>
      </w:r>
    </w:p>
    <w:p w14:paraId="771B9480" w14:textId="77777777" w:rsidR="001E6D51" w:rsidRDefault="001E6D51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1CDA7F" w14:textId="77777777" w:rsid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05F73ED7" w14:textId="77777777" w:rsidR="001E6D51" w:rsidRPr="002C090F" w:rsidRDefault="001E6D51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14:paraId="7932659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Определить облагаемый доход для исчисления социального налога</w:t>
      </w:r>
    </w:p>
    <w:p w14:paraId="1D70477F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Определить сумму исчисленного социального налога</w:t>
      </w:r>
    </w:p>
    <w:p w14:paraId="77738D8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Определить облагаемый доход для исчисления взносов и отчислений ОСМС</w:t>
      </w:r>
    </w:p>
    <w:p w14:paraId="27087AD0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 Определить сумму взносов и отчислений ОСМС</w:t>
      </w:r>
    </w:p>
    <w:p w14:paraId="0B5C353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 Определить облагаемый доход для исчисления социальных отчислений</w:t>
      </w:r>
    </w:p>
    <w:p w14:paraId="6B73170F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Определить сумму социальных отчислений</w:t>
      </w:r>
    </w:p>
    <w:p w14:paraId="3948999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Определить сумму социального налога к уплате</w:t>
      </w:r>
    </w:p>
    <w:p w14:paraId="31398C3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9. Указать формау и срок представления декларации по социальному налогу</w:t>
      </w:r>
    </w:p>
    <w:p w14:paraId="07C55A66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10. Указать срок уплаты социального налога и социальных платежей</w:t>
      </w:r>
    </w:p>
    <w:p w14:paraId="3929BFE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В течение скольки дней подается жалоба </w:t>
      </w:r>
      <w:r w:rsidRPr="002C09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налогоплательщика (налогового агента) на уведомление о результатах проверки?</w:t>
      </w:r>
    </w:p>
    <w:p w14:paraId="11B44B14" w14:textId="77777777" w:rsidR="00855FE3" w:rsidRPr="002C090F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14"/>
          <w:szCs w:val="24"/>
          <w:lang w:val="kk-KZ" w:eastAsia="ru-RU"/>
        </w:rPr>
      </w:pPr>
    </w:p>
    <w:p w14:paraId="4CB0F44A" w14:textId="77777777" w:rsidR="00855FE3" w:rsidRPr="00394FF6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14:paraId="3B98934C" w14:textId="77777777" w:rsidR="002938FC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757B156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A3B0B35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629B75D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96C2CB8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5FC890D" w14:textId="77777777" w:rsidR="001E6D51" w:rsidRPr="002C090F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4229B75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3EB281EA" w14:textId="77777777" w:rsidR="00FD6520" w:rsidRPr="002938FC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EC08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599BEE2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4E0D21F8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CF6F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 Турции имеет филиалы: в Канаде, Казахстане – по добыче и переработке нефти, в Германии – по производству и реализации лекарственных средств, в Индии – по осуществлению научно-исследовательской деятельности в области фармации, в Норвегии – по осуществлению исследовательской деятельности в области добычи нефти, в России – по производству и реализации товаров бытовой химии. </w:t>
      </w:r>
    </w:p>
    <w:p w14:paraId="7FFB53B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Филиалу резидента Турции в Казахстане, </w:t>
      </w:r>
      <w:r w:rsidRPr="002C0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состоящему на регистрационном учете по налогу на добавленную стоимость, имеется следующая информация за 2023 год:</w:t>
      </w:r>
    </w:p>
    <w:p w14:paraId="67C6B81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доход от реализации нефтепродуктов (по ценам без акцизов) – 91 240,56 тыс. тенге;</w:t>
      </w:r>
    </w:p>
    <w:p w14:paraId="4D904D4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доход от оказания услуг по переработке давальческого сырья – 13 596,68 тыс. тенге;</w:t>
      </w:r>
      <w:r w:rsidRPr="002C0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3F256BE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начисленные доходы работникам = 19 219,00 тыс. тенге</w:t>
      </w:r>
    </w:p>
    <w:p w14:paraId="72F693B5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представительские расходы с потенциальными поставщиками 346,0 тыс. тенге</w:t>
      </w:r>
    </w:p>
    <w:p w14:paraId="788D7B0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расходы, связанные с деятельностью, направленной на получение дохода – 19 808,69 тыс. тенге (без НДС); </w:t>
      </w:r>
    </w:p>
    <w:p w14:paraId="66B62B3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благотворительная деятельность на сумму 960 тыс. тенге; </w:t>
      </w:r>
    </w:p>
    <w:p w14:paraId="75A59FB2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уплаченные авансовые платежи по корпоративному подоходному налогу – 6 942, 096 </w:t>
      </w:r>
      <w:r w:rsidRPr="002C0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  <w:r w:rsidRPr="002C0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DEC5603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имеется информация по резидента Турции за 2023 год о следующих управленческих и общеадминистративных расходах (в тыс. английских фунтах стерлингов):</w:t>
      </w:r>
    </w:p>
    <w:p w14:paraId="1EACB61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заработная плата по управлению казахстанским проектом  93,6;</w:t>
      </w:r>
    </w:p>
    <w:p w14:paraId="62D253B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реклама продукции, выпускаемой в Германии и России – 24,4;</w:t>
      </w:r>
    </w:p>
    <w:p w14:paraId="39E278A2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квалификации персонала филиалов: </w:t>
      </w:r>
    </w:p>
    <w:p w14:paraId="403AC0EF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Казахстане – 55,3;</w:t>
      </w:r>
    </w:p>
    <w:p w14:paraId="290861C0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России – 44,3;</w:t>
      </w:r>
    </w:p>
    <w:p w14:paraId="419ABCD2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маркетинговые исследования для филиала:</w:t>
      </w:r>
    </w:p>
    <w:p w14:paraId="684A955C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Индии – 142,6;</w:t>
      </w:r>
    </w:p>
    <w:p w14:paraId="1050D8CB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Казахстан – 124,5;</w:t>
      </w:r>
    </w:p>
    <w:p w14:paraId="0899AC95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выпуск имиджевой продукции, распределенной равномерно между головным офисом и филиалами – 152,6;</w:t>
      </w:r>
    </w:p>
    <w:p w14:paraId="0A7E7286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имеется информация, что совокупный годовой доход резидента Турции за 2023 год составил 1 133,55 тыс. английских фунтов стерлингов.</w:t>
      </w:r>
    </w:p>
    <w:p w14:paraId="2FFC4078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условный курс 1 английского фунта стерлингов = 503,3 тенге.</w:t>
      </w:r>
    </w:p>
    <w:p w14:paraId="7B420180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в Казахстане применяет пропорциональный метод распределения доходов с использованием соотношения размеров совокупного годового дохода.</w:t>
      </w:r>
    </w:p>
    <w:p w14:paraId="2E407766" w14:textId="77777777" w:rsidR="001E6D51" w:rsidRDefault="001E6D51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314D1B" w14:textId="77777777" w:rsid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506808D5" w14:textId="77777777" w:rsidR="001E6D51" w:rsidRPr="002C090F" w:rsidRDefault="001E6D51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14:paraId="4227AF51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совокупного годового дохода</w:t>
      </w:r>
    </w:p>
    <w:p w14:paraId="077D8B66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долю доходов Филиала в Казахстане в общих доходах резидента Турции</w:t>
      </w:r>
    </w:p>
    <w:p w14:paraId="76597AC7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суммы вычетов</w:t>
      </w:r>
    </w:p>
    <w:p w14:paraId="61C8235F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налогооблагаемого дохода</w:t>
      </w:r>
    </w:p>
    <w:p w14:paraId="5601CFBF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исчисленного за 2023 год корпоративного подоходного налога;</w:t>
      </w:r>
    </w:p>
    <w:p w14:paraId="1E8BC33B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корпоративного подоходного налога, подлежащего уплате за 2023 год;</w:t>
      </w:r>
    </w:p>
    <w:p w14:paraId="72CD7709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 представления и форму декларации по корпоративному подоходному налогу;</w:t>
      </w:r>
    </w:p>
    <w:p w14:paraId="4F5C94D9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 уплаты КПН по декларации за 2023 год.</w:t>
      </w:r>
    </w:p>
    <w:p w14:paraId="2DC716FC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на какие виды подразделяются налоговые проверки</w:t>
      </w:r>
    </w:p>
    <w:p w14:paraId="49C98655" w14:textId="77777777" w:rsidR="002938FC" w:rsidRPr="002C090F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3333AFA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F6A6953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6057938E" w14:textId="77777777" w:rsidR="00FD6520" w:rsidRPr="002938F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AC498E9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032AF2D2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21B2236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4FA5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лицо, расположенное в городе Астана, имеет на праве собственности земельный участок площадью 0,46 га. </w:t>
      </w:r>
      <w:proofErr w:type="gram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маслихата установлен коэффициент зональности 1,5.</w:t>
      </w:r>
    </w:p>
    <w:p w14:paraId="3C04B6DE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юридическое лицо приобретает      земельный участок в этом же районе 2 500 га земли промышленности, целевое назначение строительство завода. Балл бонитета 46 (ставка 2 379,41).  А также легковой автомобиль в августе с объемом двигателя 2 340 </w:t>
      </w:r>
      <w:proofErr w:type="spell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см.куб</w:t>
      </w:r>
      <w:proofErr w:type="spell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14:paraId="1BE845A2" w14:textId="77777777" w:rsidR="001E6D51" w:rsidRDefault="001E6D51" w:rsidP="002C090F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C4094E" w14:textId="77777777" w:rsidR="002C090F" w:rsidRDefault="002C090F" w:rsidP="002C090F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53A5CAAE" w14:textId="77777777" w:rsidR="001E6D51" w:rsidRPr="002C090F" w:rsidRDefault="001E6D51" w:rsidP="002C090F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1A5D4AC8" w14:textId="77777777" w:rsidR="002C090F" w:rsidRPr="002C090F" w:rsidRDefault="002C090F" w:rsidP="001E6D51">
      <w:pPr>
        <w:numPr>
          <w:ilvl w:val="0"/>
          <w:numId w:val="37"/>
        </w:numPr>
        <w:tabs>
          <w:tab w:val="left" w:pos="284"/>
          <w:tab w:val="left" w:pos="709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 w:hanging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сумму земельного налога </w:t>
      </w:r>
      <w:proofErr w:type="gramStart"/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расчета</w:t>
      </w:r>
      <w:proofErr w:type="gramEnd"/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текущих платежей</w:t>
      </w:r>
    </w:p>
    <w:p w14:paraId="080A9EC5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текущих платежей по земельному налогу.</w:t>
      </w:r>
    </w:p>
    <w:p w14:paraId="1A79A351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представления Расчета текущих платежей по земельному налогу.</w:t>
      </w:r>
    </w:p>
    <w:p w14:paraId="477B134C" w14:textId="77777777" w:rsidR="002C090F" w:rsidRPr="002C090F" w:rsidRDefault="002C090F" w:rsidP="001E6D51">
      <w:pPr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left="0" w:right="68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общую сумму текущих платежей по налогу на транспорт к уплате в текущем</w:t>
      </w:r>
      <w:r w:rsidRPr="002C09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году.</w:t>
      </w:r>
    </w:p>
    <w:p w14:paraId="57A01F47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текущих платежей по налогу на</w:t>
      </w:r>
      <w:r w:rsidRPr="002C090F">
        <w:rPr>
          <w:rFonts w:ascii="Times New Roman" w:eastAsia="Calibri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транспорт.</w:t>
      </w:r>
    </w:p>
    <w:p w14:paraId="34DCCA60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представления Расчета текущих платежей по налогу на</w:t>
      </w:r>
      <w:r w:rsidRPr="002C090F"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транспорт.</w:t>
      </w:r>
    </w:p>
    <w:p w14:paraId="154C87B7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75" w:lineRule="exact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налога на транспорт и сумму земельного налога по Декларации.</w:t>
      </w:r>
    </w:p>
    <w:p w14:paraId="33FF2BDB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75" w:lineRule="exact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сдачи Декларации по налогу на транспорт, земельному налогу.</w:t>
      </w:r>
    </w:p>
    <w:p w14:paraId="5F42491F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налога на транспорт по</w:t>
      </w:r>
      <w:r w:rsidRPr="002C090F">
        <w:rPr>
          <w:rFonts w:ascii="Times New Roman" w:eastAsia="Calibri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декларации.</w:t>
      </w:r>
    </w:p>
    <w:p w14:paraId="0CFC1EEE" w14:textId="77777777" w:rsidR="002C090F" w:rsidRPr="002C090F" w:rsidRDefault="002C090F" w:rsidP="002C090F">
      <w:pPr>
        <w:tabs>
          <w:tab w:val="left" w:pos="693"/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B3CD2" w14:textId="77777777" w:rsidR="002C090F" w:rsidRPr="002C090F" w:rsidRDefault="002C090F" w:rsidP="002C090F">
      <w:pPr>
        <w:widowControl w:val="0"/>
        <w:tabs>
          <w:tab w:val="left" w:pos="1441"/>
        </w:tabs>
        <w:autoSpaceDE w:val="0"/>
        <w:autoSpaceDN w:val="0"/>
        <w:spacing w:after="0" w:line="271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14:paraId="5E990C25" w14:textId="77777777" w:rsidR="002C090F" w:rsidRPr="002C090F" w:rsidRDefault="002C090F" w:rsidP="002C090F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транспортные средства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90" w:type="dxa"/>
        <w:tblInd w:w="-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2"/>
        <w:gridCol w:w="3986"/>
        <w:gridCol w:w="2152"/>
      </w:tblGrid>
      <w:tr w:rsidR="002C090F" w:rsidRPr="002C090F" w14:paraId="5ECC5C02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073C8B3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74C06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85C6995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 до 31.12.13г</w:t>
            </w:r>
          </w:p>
          <w:p w14:paraId="2C4B4615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МРП</w:t>
            </w:r>
          </w:p>
        </w:tc>
      </w:tr>
      <w:tr w:rsidR="002C090F" w:rsidRPr="002C090F" w14:paraId="67E0F0B0" w14:textId="77777777" w:rsidTr="00502B84">
        <w:trPr>
          <w:trHeight w:val="283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0F2A466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 1 100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9B791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F241FB3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2C090F" w:rsidRPr="002C090F" w14:paraId="7323B5FF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B7E87E6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свыше 1 100 до 1 500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054FB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938CD2A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2C090F" w:rsidRPr="002C090F" w14:paraId="46935FA4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C09FBE3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1 500 до 2 000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0FDDE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7тг 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4E815A6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2C090F" w:rsidRPr="002C090F" w14:paraId="0520150C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EC8E45B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2 000 до 2 500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D3F5E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7A4B77C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2C090F" w:rsidRPr="002C090F" w14:paraId="098D7AD8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AD430B8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2 500 до 3 000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DE7FE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29A03B8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</w:tr>
      <w:tr w:rsidR="002C090F" w:rsidRPr="002C090F" w14:paraId="0414F408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3AE7182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3 000 до 4 000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5552E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CE18E17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C090F" w:rsidRPr="002C090F" w14:paraId="152B5158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2E28B0F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свыше 4 000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D821C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37546D7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117</w:t>
            </w:r>
          </w:p>
        </w:tc>
      </w:tr>
      <w:tr w:rsidR="002C090F" w:rsidRPr="002C090F" w14:paraId="75C6D9C0" w14:textId="77777777" w:rsidTr="00502B84">
        <w:trPr>
          <w:trHeight w:val="245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9DC4907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  <w:r w:rsidRPr="002C090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A63E3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506ED36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после 31.12.13г</w:t>
            </w:r>
          </w:p>
        </w:tc>
      </w:tr>
      <w:tr w:rsidR="002C090F" w:rsidRPr="002C090F" w14:paraId="09C61560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89C903C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3 000 до 3 200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5646CE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DE73416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C090F" w:rsidRPr="002C090F" w14:paraId="62D8976A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F2EAE23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3 200 до 3 500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B3947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13113FC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C090F" w:rsidRPr="002C090F" w14:paraId="09D1E840" w14:textId="77777777" w:rsidTr="00502B84">
        <w:trPr>
          <w:trHeight w:val="54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A35BACA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3 500 до 4 000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BA5D5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325BD09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C090F" w:rsidRPr="002C090F" w14:paraId="7ACCDF89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4C79AF8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4 000 до 5 000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0ED05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AE192E3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2C090F" w:rsidRPr="002C090F" w14:paraId="3A995419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0A87924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C22FB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016ED45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14:paraId="273C0971" w14:textId="77777777" w:rsidR="00303D75" w:rsidRPr="009F5F9D" w:rsidRDefault="00303D75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03D75" w:rsidRPr="009F5F9D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1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3EEB"/>
    <w:multiLevelType w:val="hybridMultilevel"/>
    <w:tmpl w:val="0FA2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D6767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1B2A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2395B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16F3"/>
    <w:multiLevelType w:val="hybridMultilevel"/>
    <w:tmpl w:val="4294B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65511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7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2D54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80C39"/>
    <w:multiLevelType w:val="hybridMultilevel"/>
    <w:tmpl w:val="3616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F357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F42358"/>
    <w:multiLevelType w:val="hybridMultilevel"/>
    <w:tmpl w:val="1C36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6749C"/>
    <w:multiLevelType w:val="hybridMultilevel"/>
    <w:tmpl w:val="B9685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6239C"/>
    <w:multiLevelType w:val="hybridMultilevel"/>
    <w:tmpl w:val="443C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A8E"/>
    <w:multiLevelType w:val="hybridMultilevel"/>
    <w:tmpl w:val="99EA44F4"/>
    <w:lvl w:ilvl="0" w:tplc="D7D6E2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5AA7"/>
    <w:multiLevelType w:val="hybridMultilevel"/>
    <w:tmpl w:val="E746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A7110"/>
    <w:multiLevelType w:val="hybridMultilevel"/>
    <w:tmpl w:val="82A0DBA8"/>
    <w:lvl w:ilvl="0" w:tplc="773CA9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FA65E96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35"/>
  </w:num>
  <w:num w:numId="5">
    <w:abstractNumId w:val="43"/>
  </w:num>
  <w:num w:numId="6">
    <w:abstractNumId w:val="20"/>
  </w:num>
  <w:num w:numId="7">
    <w:abstractNumId w:val="7"/>
  </w:num>
  <w:num w:numId="8">
    <w:abstractNumId w:val="34"/>
  </w:num>
  <w:num w:numId="9">
    <w:abstractNumId w:val="38"/>
  </w:num>
  <w:num w:numId="10">
    <w:abstractNumId w:val="23"/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1"/>
  </w:num>
  <w:num w:numId="17">
    <w:abstractNumId w:val="27"/>
  </w:num>
  <w:num w:numId="18">
    <w:abstractNumId w:val="14"/>
  </w:num>
  <w:num w:numId="19">
    <w:abstractNumId w:val="31"/>
  </w:num>
  <w:num w:numId="20">
    <w:abstractNumId w:val="5"/>
  </w:num>
  <w:num w:numId="21">
    <w:abstractNumId w:val="33"/>
  </w:num>
  <w:num w:numId="22">
    <w:abstractNumId w:val="41"/>
  </w:num>
  <w:num w:numId="23">
    <w:abstractNumId w:val="24"/>
  </w:num>
  <w:num w:numId="24">
    <w:abstractNumId w:val="6"/>
  </w:num>
  <w:num w:numId="25">
    <w:abstractNumId w:val="26"/>
  </w:num>
  <w:num w:numId="26">
    <w:abstractNumId w:val="12"/>
  </w:num>
  <w:num w:numId="27">
    <w:abstractNumId w:val="44"/>
  </w:num>
  <w:num w:numId="28">
    <w:abstractNumId w:val="40"/>
  </w:num>
  <w:num w:numId="29">
    <w:abstractNumId w:val="21"/>
  </w:num>
  <w:num w:numId="30">
    <w:abstractNumId w:val="3"/>
  </w:num>
  <w:num w:numId="31">
    <w:abstractNumId w:val="28"/>
  </w:num>
  <w:num w:numId="32">
    <w:abstractNumId w:val="2"/>
  </w:num>
  <w:num w:numId="33">
    <w:abstractNumId w:val="25"/>
  </w:num>
  <w:num w:numId="34">
    <w:abstractNumId w:val="48"/>
  </w:num>
  <w:num w:numId="35">
    <w:abstractNumId w:val="17"/>
  </w:num>
  <w:num w:numId="36">
    <w:abstractNumId w:val="32"/>
  </w:num>
  <w:num w:numId="37">
    <w:abstractNumId w:val="18"/>
  </w:num>
  <w:num w:numId="38">
    <w:abstractNumId w:val="10"/>
  </w:num>
  <w:num w:numId="39">
    <w:abstractNumId w:val="29"/>
  </w:num>
  <w:num w:numId="40">
    <w:abstractNumId w:val="30"/>
  </w:num>
  <w:num w:numId="41">
    <w:abstractNumId w:val="47"/>
  </w:num>
  <w:num w:numId="42">
    <w:abstractNumId w:val="46"/>
  </w:num>
  <w:num w:numId="43">
    <w:abstractNumId w:val="16"/>
  </w:num>
  <w:num w:numId="44">
    <w:abstractNumId w:val="37"/>
  </w:num>
  <w:num w:numId="45">
    <w:abstractNumId w:val="36"/>
  </w:num>
  <w:num w:numId="46">
    <w:abstractNumId w:val="42"/>
  </w:num>
  <w:num w:numId="47">
    <w:abstractNumId w:val="45"/>
  </w:num>
  <w:num w:numId="48">
    <w:abstractNumId w:val="3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903A5"/>
    <w:rsid w:val="000B470F"/>
    <w:rsid w:val="000E64A0"/>
    <w:rsid w:val="000E69FD"/>
    <w:rsid w:val="00106203"/>
    <w:rsid w:val="0010773C"/>
    <w:rsid w:val="00127FB5"/>
    <w:rsid w:val="00153708"/>
    <w:rsid w:val="00157E13"/>
    <w:rsid w:val="001760A1"/>
    <w:rsid w:val="001920D2"/>
    <w:rsid w:val="0019540C"/>
    <w:rsid w:val="001A3963"/>
    <w:rsid w:val="001C1292"/>
    <w:rsid w:val="001E6D51"/>
    <w:rsid w:val="002062D8"/>
    <w:rsid w:val="002133C5"/>
    <w:rsid w:val="00230B7A"/>
    <w:rsid w:val="00283A0B"/>
    <w:rsid w:val="002938FC"/>
    <w:rsid w:val="002C090F"/>
    <w:rsid w:val="00303D75"/>
    <w:rsid w:val="00332B9C"/>
    <w:rsid w:val="00337388"/>
    <w:rsid w:val="00383902"/>
    <w:rsid w:val="00390C69"/>
    <w:rsid w:val="00394FF6"/>
    <w:rsid w:val="00396C99"/>
    <w:rsid w:val="003A17CE"/>
    <w:rsid w:val="003D0368"/>
    <w:rsid w:val="00453B97"/>
    <w:rsid w:val="004624A0"/>
    <w:rsid w:val="00481308"/>
    <w:rsid w:val="004C241C"/>
    <w:rsid w:val="00512C64"/>
    <w:rsid w:val="0052505E"/>
    <w:rsid w:val="005305A5"/>
    <w:rsid w:val="005550BC"/>
    <w:rsid w:val="005C21E0"/>
    <w:rsid w:val="005D2037"/>
    <w:rsid w:val="005E0602"/>
    <w:rsid w:val="00612EDB"/>
    <w:rsid w:val="00633110"/>
    <w:rsid w:val="0066525E"/>
    <w:rsid w:val="00691CB5"/>
    <w:rsid w:val="006C0FF4"/>
    <w:rsid w:val="006F0807"/>
    <w:rsid w:val="0071049B"/>
    <w:rsid w:val="007278BF"/>
    <w:rsid w:val="00736972"/>
    <w:rsid w:val="00761C91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9E5CE1"/>
    <w:rsid w:val="009F5F9D"/>
    <w:rsid w:val="009F685D"/>
    <w:rsid w:val="00A00CC1"/>
    <w:rsid w:val="00A05A6A"/>
    <w:rsid w:val="00A96CDC"/>
    <w:rsid w:val="00AC5DC9"/>
    <w:rsid w:val="00AD16F9"/>
    <w:rsid w:val="00AD7754"/>
    <w:rsid w:val="00AF30A3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C128B9"/>
    <w:rsid w:val="00C1296B"/>
    <w:rsid w:val="00C211AA"/>
    <w:rsid w:val="00C64A3A"/>
    <w:rsid w:val="00C6640C"/>
    <w:rsid w:val="00C718C7"/>
    <w:rsid w:val="00C91100"/>
    <w:rsid w:val="00CC0285"/>
    <w:rsid w:val="00CE28B9"/>
    <w:rsid w:val="00CF6AA4"/>
    <w:rsid w:val="00D5144F"/>
    <w:rsid w:val="00D87541"/>
    <w:rsid w:val="00DC2061"/>
    <w:rsid w:val="00DD5CDB"/>
    <w:rsid w:val="00E00C5C"/>
    <w:rsid w:val="00E041CC"/>
    <w:rsid w:val="00E50DCC"/>
    <w:rsid w:val="00E51EBD"/>
    <w:rsid w:val="00E737BE"/>
    <w:rsid w:val="00E77416"/>
    <w:rsid w:val="00EB60EE"/>
    <w:rsid w:val="00EE2892"/>
    <w:rsid w:val="00EE3B79"/>
    <w:rsid w:val="00F0466C"/>
    <w:rsid w:val="00F12E11"/>
    <w:rsid w:val="00FD25CF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236E"/>
  <w15:docId w15:val="{B801299B-EBD2-4A81-8A64-39E6797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F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CAB7-16F1-481E-BD5B-650C9E40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40</cp:revision>
  <cp:lastPrinted>2021-09-24T03:23:00Z</cp:lastPrinted>
  <dcterms:created xsi:type="dcterms:W3CDTF">2020-10-09T09:57:00Z</dcterms:created>
  <dcterms:modified xsi:type="dcterms:W3CDTF">2024-07-12T10:26:00Z</dcterms:modified>
</cp:coreProperties>
</file>